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1" w:rsidRDefault="00EE3B14" w:rsidP="00EE3B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EE3B1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Paski z roztworem gliceryny i </w:t>
      </w:r>
      <w:r w:rsidR="000353F1" w:rsidRPr="00EE3B1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kwas</w:t>
      </w:r>
      <w:r w:rsidRPr="00EE3B1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u</w:t>
      </w:r>
      <w:r w:rsidR="000353F1" w:rsidRPr="00EE3B1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szczawiow</w:t>
      </w:r>
      <w:r w:rsidRPr="00EE3B1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ego</w:t>
      </w:r>
      <w:r w:rsidR="00710D2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do zwalczania </w:t>
      </w:r>
      <w:proofErr w:type="spellStart"/>
      <w:r w:rsidR="00710D2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Varrozy</w:t>
      </w:r>
      <w:proofErr w:type="spellEnd"/>
      <w:r w:rsidR="00710D2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.</w:t>
      </w:r>
    </w:p>
    <w:p w:rsidR="00CE4A1F" w:rsidRPr="00CE4A1F" w:rsidRDefault="00CE4A1F" w:rsidP="00EE3B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E4A1F">
        <w:rPr>
          <w:rFonts w:ascii="Arial" w:eastAsia="Times New Roman" w:hAnsi="Arial" w:cs="Arial"/>
          <w:bCs/>
          <w:sz w:val="24"/>
          <w:szCs w:val="24"/>
          <w:lang w:eastAsia="pl-PL"/>
        </w:rPr>
        <w:t>Opracował: Damian Błaszczyk</w:t>
      </w:r>
    </w:p>
    <w:p w:rsidR="009B69AA" w:rsidRPr="009B69AA" w:rsidRDefault="009B69AA" w:rsidP="00EE3B1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  <w:r w:rsidRPr="009B69A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  <w:t xml:space="preserve">Zasady BHP: </w:t>
      </w:r>
    </w:p>
    <w:p w:rsidR="009B69AA" w:rsidRDefault="009B69AA" w:rsidP="00EE77D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podczas przygotowywania</w:t>
      </w:r>
      <w:r w:rsidRPr="009B69AA">
        <w:rPr>
          <w:rFonts w:ascii="Arial" w:eastAsia="Times New Roman" w:hAnsi="Arial" w:cs="Arial"/>
          <w:sz w:val="28"/>
          <w:szCs w:val="28"/>
          <w:lang w:eastAsia="pl-PL"/>
        </w:rPr>
        <w:t xml:space="preserve"> należy bezwzględnie używać rękawiczek ochronnych (lateksowe lub butylowe) i okularów ochronnych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9B69AA" w:rsidRPr="009B69AA" w:rsidRDefault="009B69AA" w:rsidP="00EE77D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podczas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>podawania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pasków do uli należy </w:t>
      </w:r>
      <w:r w:rsidRPr="009B69AA">
        <w:rPr>
          <w:rFonts w:ascii="Arial" w:eastAsia="Times New Roman" w:hAnsi="Arial" w:cs="Arial"/>
          <w:sz w:val="28"/>
          <w:szCs w:val="28"/>
          <w:lang w:eastAsia="pl-PL"/>
        </w:rPr>
        <w:t>bezwzględnie używać rękawiczek ochr</w:t>
      </w:r>
      <w:r>
        <w:rPr>
          <w:rFonts w:ascii="Arial" w:eastAsia="Times New Roman" w:hAnsi="Arial" w:cs="Arial"/>
          <w:sz w:val="28"/>
          <w:szCs w:val="28"/>
          <w:lang w:eastAsia="pl-PL"/>
        </w:rPr>
        <w:t>onnych (lateksowe lub butylowe).</w:t>
      </w:r>
    </w:p>
    <w:p w:rsidR="000353F1" w:rsidRPr="00EE3B14" w:rsidRDefault="000353F1" w:rsidP="00EE3B1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u w:val="single"/>
          <w:lang w:eastAsia="pl-PL"/>
        </w:rPr>
        <w:t>Składniki:</w:t>
      </w:r>
    </w:p>
    <w:p w:rsidR="000353F1" w:rsidRPr="00EE3B14" w:rsidRDefault="000353F1" w:rsidP="00EE3B1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lang w:eastAsia="pl-PL"/>
        </w:rPr>
        <w:t>1000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g gliceryny roślinnej (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="008B66DE" w:rsidRPr="008B66DE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3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t>H</w:t>
      </w:r>
      <w:r w:rsidR="008B66DE" w:rsidRPr="008B66DE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8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8B66DE" w:rsidRPr="008B66DE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3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),</w:t>
      </w:r>
    </w:p>
    <w:p w:rsidR="000353F1" w:rsidRPr="00EE3B14" w:rsidRDefault="000353F1" w:rsidP="008B66D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lang w:eastAsia="pl-PL"/>
        </w:rPr>
        <w:t>600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g kwasu szczawiowego dwuwodnego</w:t>
      </w:r>
      <w:r w:rsidR="00710D24">
        <w:rPr>
          <w:rFonts w:ascii="Arial" w:eastAsia="Times New Roman" w:hAnsi="Arial" w:cs="Arial"/>
          <w:sz w:val="28"/>
          <w:szCs w:val="28"/>
          <w:lang w:eastAsia="pl-PL"/>
        </w:rPr>
        <w:t xml:space="preserve"> (C</w:t>
      </w:r>
      <w:r w:rsidR="00710D24" w:rsidRPr="00710D24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2</w:t>
      </w:r>
      <w:r w:rsidR="00710D24">
        <w:rPr>
          <w:rFonts w:ascii="Arial" w:eastAsia="Times New Roman" w:hAnsi="Arial" w:cs="Arial"/>
          <w:sz w:val="28"/>
          <w:szCs w:val="28"/>
          <w:lang w:eastAsia="pl-PL"/>
        </w:rPr>
        <w:t>H</w:t>
      </w:r>
      <w:r w:rsidR="00710D24" w:rsidRPr="00710D24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2</w:t>
      </w:r>
      <w:r w:rsidR="00710D24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710D24" w:rsidRPr="00710D24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4</w:t>
      </w:r>
      <w:r w:rsidR="00710D24">
        <w:rPr>
          <w:rFonts w:ascii="Arial" w:eastAsia="Times New Roman" w:hAnsi="Arial" w:cs="Arial"/>
          <w:sz w:val="28"/>
          <w:szCs w:val="28"/>
          <w:lang w:eastAsia="pl-PL"/>
        </w:rPr>
        <w:t>*2H</w:t>
      </w:r>
      <w:r w:rsidR="00710D24" w:rsidRPr="008B66DE">
        <w:rPr>
          <w:rFonts w:ascii="Arial" w:eastAsia="Times New Roman" w:hAnsi="Arial" w:cs="Arial"/>
          <w:sz w:val="28"/>
          <w:szCs w:val="28"/>
          <w:vertAlign w:val="subscript"/>
          <w:lang w:eastAsia="pl-PL"/>
        </w:rPr>
        <w:t>2</w:t>
      </w:r>
      <w:r w:rsidR="00710D24">
        <w:rPr>
          <w:rFonts w:ascii="Arial" w:eastAsia="Times New Roman" w:hAnsi="Arial" w:cs="Arial"/>
          <w:sz w:val="28"/>
          <w:szCs w:val="28"/>
          <w:lang w:eastAsia="pl-PL"/>
        </w:rPr>
        <w:t>O)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0353F1" w:rsidRDefault="00EE3B14" w:rsidP="00EE3B1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tektura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BEERMAT 1,5mm grubości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C244EA">
        <w:rPr>
          <w:rFonts w:ascii="Arial" w:eastAsia="Times New Roman" w:hAnsi="Arial" w:cs="Arial"/>
          <w:sz w:val="28"/>
          <w:szCs w:val="28"/>
          <w:lang w:eastAsia="pl-PL"/>
        </w:rPr>
        <w:t>format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244EA">
        <w:rPr>
          <w:rFonts w:ascii="Arial" w:eastAsia="Times New Roman" w:hAnsi="Arial" w:cs="Arial"/>
          <w:sz w:val="28"/>
          <w:szCs w:val="28"/>
          <w:lang w:eastAsia="pl-PL"/>
        </w:rPr>
        <w:t xml:space="preserve"> B1 (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100×70cm</w:t>
      </w:r>
      <w:r w:rsidR="00C244EA">
        <w:rPr>
          <w:rFonts w:ascii="Arial" w:eastAsia="Times New Roman" w:hAnsi="Arial" w:cs="Arial"/>
          <w:sz w:val="28"/>
          <w:szCs w:val="28"/>
          <w:lang w:eastAsia="pl-PL"/>
        </w:rPr>
        <w:t>)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0353F1" w:rsidRPr="00EE3B14" w:rsidRDefault="000353F1" w:rsidP="00EE3B1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u w:val="single"/>
          <w:lang w:eastAsia="pl-PL"/>
        </w:rPr>
        <w:t>Przygotowanie:</w:t>
      </w:r>
    </w:p>
    <w:p w:rsidR="00EE3B14" w:rsidRDefault="000353F1" w:rsidP="008B66D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lang w:eastAsia="pl-PL"/>
        </w:rPr>
        <w:t>Podgrzewamy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77DE" w:rsidRPr="00EE3B14">
        <w:rPr>
          <w:rFonts w:ascii="Arial" w:eastAsia="Times New Roman" w:hAnsi="Arial" w:cs="Arial"/>
          <w:sz w:val="28"/>
          <w:szCs w:val="28"/>
          <w:lang w:eastAsia="pl-PL"/>
        </w:rPr>
        <w:t>glicerynę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do </w:t>
      </w:r>
      <w:r w:rsidR="00EE3B14" w:rsidRPr="00EE77DE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65°C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EE3B14"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 xml:space="preserve">w garnku ze stali nierdzewnej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>lub polewanym (bez uszkodzeń). Następnie delikatnie wsypujemy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>do podgrzanej gliceryny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kwas szczawiowy.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 xml:space="preserve"> Roztwór należy mieszać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 xml:space="preserve">do całkowitego rozpuszczenia kwasu szczawiowego, </w:t>
      </w:r>
      <w:r w:rsidR="00EE3B14" w:rsidRPr="00EE77DE">
        <w:rPr>
          <w:rFonts w:ascii="Arial" w:eastAsia="Times New Roman" w:hAnsi="Arial" w:cs="Arial"/>
          <w:sz w:val="28"/>
          <w:szCs w:val="28"/>
          <w:u w:val="single"/>
          <w:lang w:eastAsia="pl-PL"/>
        </w:rPr>
        <w:t>roztwór ponownie stanie się klarowny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>. Jeśli nie możemy rozpuścić kwasu roztwór należy ponownie podgrzać do 65</w:t>
      </w:r>
      <w:r w:rsidR="00EE77DE" w:rsidRPr="00EE77DE">
        <w:rPr>
          <w:rFonts w:ascii="Arial" w:eastAsia="Times New Roman" w:hAnsi="Arial" w:cs="Arial"/>
          <w:sz w:val="28"/>
          <w:szCs w:val="28"/>
          <w:lang w:eastAsia="pl-PL"/>
        </w:rPr>
        <w:t>°</w:t>
      </w:r>
      <w:r w:rsidR="00EE3B14" w:rsidRPr="00EE3B14">
        <w:rPr>
          <w:rFonts w:ascii="Arial" w:eastAsia="Times New Roman" w:hAnsi="Arial" w:cs="Arial"/>
          <w:sz w:val="28"/>
          <w:szCs w:val="28"/>
          <w:lang w:eastAsia="pl-PL"/>
        </w:rPr>
        <w:t>C</w:t>
      </w:r>
      <w:r w:rsidR="00EE3B1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9B69AA" w:rsidRDefault="00EE3B14" w:rsidP="008B66D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Arkusze tektury BEERMAT należy pociąć nożem do tapet na paski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o wymiarach szerokość 3cm, długość 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30cm.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Paski ok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oło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70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 xml:space="preserve">÷80 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szt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 xml:space="preserve">należy umieścić w dużym wiaderku z tworzywa sztucznego lub kuwecie i zalać przygotowanym roztworem.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Paski namaczamy przez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ok 24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>godziny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. Paski po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nasączeniu nie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powinny być mokre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>, jeśli są należy je odsączyć</w:t>
      </w:r>
      <w:r w:rsidR="000353F1" w:rsidRPr="00EE3B1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B66DE" w:rsidRPr="008B66DE" w:rsidRDefault="008B66DE" w:rsidP="00EE77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8B66DE">
        <w:rPr>
          <w:rFonts w:ascii="Arial" w:eastAsia="Times New Roman" w:hAnsi="Arial" w:cs="Arial"/>
          <w:sz w:val="28"/>
          <w:szCs w:val="28"/>
          <w:u w:val="single"/>
          <w:lang w:eastAsia="pl-PL"/>
        </w:rPr>
        <w:lastRenderedPageBreak/>
        <w:t>Stosowanie:</w:t>
      </w:r>
    </w:p>
    <w:p w:rsidR="000353F1" w:rsidRDefault="000353F1" w:rsidP="008B66D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E3B14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drugi dzień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paski 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t>wieszamy pomiędzy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ramki, 5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pasków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t xml:space="preserve"> na 1 rodzinę </w:t>
      </w:r>
      <w:r w:rsidR="008B66DE">
        <w:rPr>
          <w:rFonts w:ascii="Arial" w:eastAsia="Times New Roman" w:hAnsi="Arial" w:cs="Arial"/>
          <w:sz w:val="28"/>
          <w:szCs w:val="28"/>
          <w:lang w:eastAsia="pl-PL"/>
        </w:rPr>
        <w:br/>
        <w:t>lub 3÷4 paski na odkład. Paski wieszamy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co druga ramka (nie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pośrodku)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>Paski należy t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rzymać w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ulu ok. 3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 xml:space="preserve">÷4 tygodnie. Można stosować przed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pozyskiwaniem miodu (a jeśli są już od dłuższego czasu 1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>÷2 tygodni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 mogą pozostać na czas </w:t>
      </w:r>
      <w:r w:rsidR="00EE77DE">
        <w:rPr>
          <w:rFonts w:ascii="Arial" w:eastAsia="Times New Roman" w:hAnsi="Arial" w:cs="Arial"/>
          <w:sz w:val="28"/>
          <w:szCs w:val="28"/>
          <w:lang w:eastAsia="pl-PL"/>
        </w:rPr>
        <w:t>wystąpienia pożytku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 xml:space="preserve">). Pszczoły najczęściej paski </w:t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 xml:space="preserve">zgryzają </w:t>
      </w:r>
      <w:r w:rsidR="001503A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9B69AA"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Pr="00EE3B14">
        <w:rPr>
          <w:rFonts w:ascii="Arial" w:eastAsia="Times New Roman" w:hAnsi="Arial" w:cs="Arial"/>
          <w:sz w:val="28"/>
          <w:szCs w:val="28"/>
          <w:lang w:eastAsia="pl-PL"/>
        </w:rPr>
        <w:t>wynoszą same.</w:t>
      </w:r>
    </w:p>
    <w:p w:rsidR="008B66DE" w:rsidRDefault="008B66DE" w:rsidP="008B66DE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Jednorazowo można przygotować zapas pasków na cały sezon, należy je przechowywać w szczelnym opakowaniu foliowym bez dostępu powietrza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>i w niskiej temperaturze (w lodówce)</w:t>
      </w:r>
    </w:p>
    <w:p w:rsidR="00A14563" w:rsidRPr="00CE15DC" w:rsidRDefault="00EE77DE" w:rsidP="00EE77D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CE15DC">
        <w:rPr>
          <w:rFonts w:ascii="Arial" w:eastAsia="Times New Roman" w:hAnsi="Arial" w:cs="Arial"/>
          <w:sz w:val="28"/>
          <w:szCs w:val="28"/>
          <w:u w:val="single"/>
          <w:lang w:eastAsia="pl-PL"/>
        </w:rPr>
        <w:t>Paski można stosować 2 razy w sezonie pszczelarskim</w:t>
      </w:r>
      <w:r w:rsidR="00A14563" w:rsidRPr="00CE15DC">
        <w:rPr>
          <w:rFonts w:ascii="Arial" w:eastAsia="Times New Roman" w:hAnsi="Arial" w:cs="Arial"/>
          <w:sz w:val="28"/>
          <w:szCs w:val="28"/>
          <w:u w:val="single"/>
          <w:lang w:eastAsia="pl-PL"/>
        </w:rPr>
        <w:t>:</w:t>
      </w:r>
    </w:p>
    <w:p w:rsidR="00EE77DE" w:rsidRDefault="00EE77DE" w:rsidP="00A14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4563">
        <w:rPr>
          <w:rFonts w:ascii="Arial" w:eastAsia="Times New Roman" w:hAnsi="Arial" w:cs="Arial"/>
          <w:sz w:val="28"/>
          <w:szCs w:val="28"/>
          <w:lang w:eastAsia="pl-PL"/>
        </w:rPr>
        <w:t xml:space="preserve">wiosną zaraz </w:t>
      </w:r>
      <w:r w:rsidR="00A14563" w:rsidRPr="00A14563">
        <w:rPr>
          <w:rFonts w:ascii="Arial" w:eastAsia="Times New Roman" w:hAnsi="Arial" w:cs="Arial"/>
          <w:sz w:val="28"/>
          <w:szCs w:val="28"/>
          <w:lang w:eastAsia="pl-PL"/>
        </w:rPr>
        <w:t>po pierwszym oblocie</w:t>
      </w:r>
      <w:r w:rsidR="00A14563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A14563" w:rsidRDefault="00A14563" w:rsidP="00A1456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przerwie pożytkowej po lipie.</w:t>
      </w:r>
    </w:p>
    <w:p w:rsidR="00A14563" w:rsidRPr="00A14563" w:rsidRDefault="00A14563" w:rsidP="00A1456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Powyższy sposób leczenia </w:t>
      </w:r>
      <w:r w:rsidRPr="00CE4A1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nie może być jedynym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sposobem leczenia pszczół z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Var</w:t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sz w:val="28"/>
          <w:szCs w:val="28"/>
          <w:lang w:eastAsia="pl-PL"/>
        </w:rPr>
        <w:t>ozy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t xml:space="preserve"> pozwala jednak na zmniejszenie ilości stosowanych leków.</w:t>
      </w:r>
      <w:r w:rsidR="00FB7AFA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t>N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ależy go łączyć z innymi </w:t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t xml:space="preserve">sposobami biotechnologicznymi </w:t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i </w:t>
      </w:r>
      <w:r>
        <w:rPr>
          <w:rFonts w:ascii="Arial" w:eastAsia="Times New Roman" w:hAnsi="Arial" w:cs="Arial"/>
          <w:sz w:val="28"/>
          <w:szCs w:val="28"/>
          <w:lang w:eastAsia="pl-PL"/>
        </w:rPr>
        <w:t>dopuszczonymi</w:t>
      </w:r>
      <w:r w:rsidR="00DB559F">
        <w:rPr>
          <w:rFonts w:ascii="Arial" w:eastAsia="Times New Roman" w:hAnsi="Arial" w:cs="Arial"/>
          <w:sz w:val="28"/>
          <w:szCs w:val="28"/>
          <w:lang w:eastAsia="pl-PL"/>
        </w:rPr>
        <w:t xml:space="preserve"> do użycia lekami np. odymianie </w:t>
      </w:r>
      <w:proofErr w:type="spellStart"/>
      <w:r w:rsidR="00DB559F">
        <w:rPr>
          <w:rFonts w:ascii="Arial" w:eastAsia="Times New Roman" w:hAnsi="Arial" w:cs="Arial"/>
          <w:sz w:val="28"/>
          <w:szCs w:val="28"/>
          <w:lang w:eastAsia="pl-PL"/>
        </w:rPr>
        <w:t>Apivarolem</w:t>
      </w:r>
      <w:proofErr w:type="spellEnd"/>
      <w:r w:rsidR="00DB559F">
        <w:rPr>
          <w:rFonts w:ascii="Arial" w:eastAsia="Times New Roman" w:hAnsi="Arial" w:cs="Arial"/>
          <w:sz w:val="28"/>
          <w:szCs w:val="28"/>
          <w:lang w:eastAsia="pl-PL"/>
        </w:rPr>
        <w:t xml:space="preserve">, stosowanie pasków </w:t>
      </w:r>
      <w:proofErr w:type="spellStart"/>
      <w:r w:rsidR="00DB559F">
        <w:rPr>
          <w:rFonts w:ascii="Arial" w:eastAsia="Times New Roman" w:hAnsi="Arial" w:cs="Arial"/>
          <w:sz w:val="28"/>
          <w:szCs w:val="28"/>
          <w:lang w:eastAsia="pl-PL"/>
        </w:rPr>
        <w:t>Biowar</w:t>
      </w:r>
      <w:proofErr w:type="spellEnd"/>
      <w:r w:rsidR="00DB559F">
        <w:rPr>
          <w:rFonts w:ascii="Arial" w:eastAsia="Times New Roman" w:hAnsi="Arial" w:cs="Arial"/>
          <w:sz w:val="28"/>
          <w:szCs w:val="28"/>
          <w:lang w:eastAsia="pl-PL"/>
        </w:rPr>
        <w:t xml:space="preserve"> 500 lub inne podobne zgodnie z zaleceniami producentów.</w:t>
      </w:r>
    </w:p>
    <w:p w:rsidR="00E87425" w:rsidRDefault="00E87425" w:rsidP="00EE3B14">
      <w:pPr>
        <w:spacing w:line="360" w:lineRule="auto"/>
      </w:pPr>
    </w:p>
    <w:sectPr w:rsidR="00E87425" w:rsidSect="008B66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70A"/>
    <w:multiLevelType w:val="hybridMultilevel"/>
    <w:tmpl w:val="2B4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B49"/>
    <w:multiLevelType w:val="hybridMultilevel"/>
    <w:tmpl w:val="72EC51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4838"/>
    <w:multiLevelType w:val="hybridMultilevel"/>
    <w:tmpl w:val="7D187CB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3F1"/>
    <w:rsid w:val="000353F1"/>
    <w:rsid w:val="00105A04"/>
    <w:rsid w:val="001503A6"/>
    <w:rsid w:val="001F72D5"/>
    <w:rsid w:val="003062D8"/>
    <w:rsid w:val="006A2C2E"/>
    <w:rsid w:val="00710D24"/>
    <w:rsid w:val="008B66DE"/>
    <w:rsid w:val="009B69AA"/>
    <w:rsid w:val="00A14563"/>
    <w:rsid w:val="00AA206E"/>
    <w:rsid w:val="00BE019D"/>
    <w:rsid w:val="00C244EA"/>
    <w:rsid w:val="00CE15DC"/>
    <w:rsid w:val="00CE4A1F"/>
    <w:rsid w:val="00DB559F"/>
    <w:rsid w:val="00E87425"/>
    <w:rsid w:val="00EE3B14"/>
    <w:rsid w:val="00EE77DE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425"/>
  </w:style>
  <w:style w:type="paragraph" w:styleId="Nagwek1">
    <w:name w:val="heading 1"/>
    <w:basedOn w:val="Normalny"/>
    <w:next w:val="Normalny"/>
    <w:link w:val="Nagwek1Znak"/>
    <w:uiPriority w:val="9"/>
    <w:qFormat/>
    <w:rsid w:val="00C2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3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53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3B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cp:lastPrinted>2019-09-08T18:44:00Z</cp:lastPrinted>
  <dcterms:created xsi:type="dcterms:W3CDTF">2019-08-30T19:25:00Z</dcterms:created>
  <dcterms:modified xsi:type="dcterms:W3CDTF">2019-09-15T14:24:00Z</dcterms:modified>
</cp:coreProperties>
</file>